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6362" w14:textId="150B4269" w:rsidR="00F35769" w:rsidRDefault="00C167A4" w:rsidP="00F35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7A4">
        <w:rPr>
          <w:rFonts w:ascii="Times New Roman" w:hAnsi="Times New Roman" w:cs="Times New Roman"/>
          <w:b/>
          <w:bCs/>
          <w:sz w:val="24"/>
          <w:szCs w:val="24"/>
        </w:rPr>
        <w:t xml:space="preserve">Interrogazione a risposta </w:t>
      </w:r>
      <w:r w:rsidR="00801108">
        <w:rPr>
          <w:rFonts w:ascii="Times New Roman" w:hAnsi="Times New Roman" w:cs="Times New Roman"/>
          <w:b/>
          <w:bCs/>
          <w:sz w:val="24"/>
          <w:szCs w:val="24"/>
        </w:rPr>
        <w:t xml:space="preserve">immediata </w:t>
      </w:r>
      <w:r w:rsidRPr="00C167A4">
        <w:rPr>
          <w:rFonts w:ascii="Times New Roman" w:hAnsi="Times New Roman" w:cs="Times New Roman"/>
          <w:b/>
          <w:bCs/>
          <w:sz w:val="24"/>
          <w:szCs w:val="24"/>
        </w:rPr>
        <w:t>in commissione</w:t>
      </w:r>
    </w:p>
    <w:p w14:paraId="2F63308F" w14:textId="77777777" w:rsidR="00F35769" w:rsidRDefault="00F35769" w:rsidP="00F357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ED79C" w14:textId="6583058A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STUMPO. </w:t>
      </w:r>
      <w:r w:rsidRPr="00DD7387">
        <w:rPr>
          <w:rFonts w:ascii="Times New Roman" w:hAnsi="Times New Roman" w:cs="Times New Roman"/>
          <w:sz w:val="24"/>
          <w:szCs w:val="24"/>
        </w:rPr>
        <w:t>—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87">
        <w:rPr>
          <w:rFonts w:ascii="Times New Roman" w:hAnsi="Times New Roman" w:cs="Times New Roman"/>
          <w:i/>
          <w:iCs/>
          <w:sz w:val="24"/>
          <w:szCs w:val="24"/>
        </w:rPr>
        <w:t>Al Ministro dell</w:t>
      </w:r>
      <w:r>
        <w:rPr>
          <w:rFonts w:ascii="Times New Roman" w:hAnsi="Times New Roman" w:cs="Times New Roman"/>
          <w:i/>
          <w:iCs/>
          <w:sz w:val="24"/>
          <w:szCs w:val="24"/>
        </w:rPr>
        <w:t>a salute</w:t>
      </w:r>
      <w:r w:rsidRPr="00DD738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7387">
        <w:rPr>
          <w:rFonts w:ascii="Times New Roman" w:hAnsi="Times New Roman" w:cs="Times New Roman"/>
          <w:sz w:val="24"/>
          <w:szCs w:val="24"/>
        </w:rPr>
        <w:t> — Per sapere – premesso che:</w:t>
      </w:r>
    </w:p>
    <w:p w14:paraId="4A6243FA" w14:textId="77777777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6B286" w14:textId="49142BE0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Da diversi mesi manca nelle farmacie l’amoxicillina nelle diverse formulazioni pediatriche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8B9D50" w14:textId="61332A98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Si è pensato che si trattasse di un problema temporaneo e invece l’EMA fa sapere che ci sono “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D7387">
        <w:rPr>
          <w:rFonts w:ascii="Times New Roman" w:hAnsi="Times New Roman" w:cs="Times New Roman"/>
          <w:sz w:val="24"/>
          <w:szCs w:val="24"/>
        </w:rPr>
        <w:t>itardi di fabbricazione e i problemi di capacità produttiva hanno generato difficoltà di approvvigionamento che interessano la maggior parte degli Stati membri, ma anche Paesi al di fuori dell’Unione europea.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81EEFB6" w14:textId="4C8DF5B6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L’amoxicillina resta il farmaco più utilizzato per la cura dei bambini indicato da tutte le linee guida (LG), nazionali e internazionali, e dalla lista dell’Organizzazione mondiale della sanità (Oms) per i farmaci essenziali come l’antibiotico di scelta in prima istanza per il trattamento di tutte le infezioni respiratorie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C22B2D" w14:textId="186D20ED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 xml:space="preserve">La carenza dell’amoxicillina non risiede in un suo uso eccessivo. Il problema, come riportato in un documento della </w:t>
      </w:r>
      <w:proofErr w:type="spellStart"/>
      <w:r w:rsidRPr="00DD738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D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87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Pr="00DD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8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D7387">
        <w:rPr>
          <w:rFonts w:ascii="Times New Roman" w:hAnsi="Times New Roman" w:cs="Times New Roman"/>
          <w:sz w:val="24"/>
          <w:szCs w:val="24"/>
        </w:rPr>
        <w:t xml:space="preserve">, nasce molto prima e per ragioni semmai opposte: durante la pandemia da Covid-19, la domanda di amoxicillina è diminuita drasticamente, comportando una riduzione o addirittura un arresto di determinate linee di produzione, che non sono tornate allo stato </w:t>
      </w:r>
      <w:proofErr w:type="spellStart"/>
      <w:proofErr w:type="gramStart"/>
      <w:r w:rsidRPr="00DD738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D7387">
        <w:rPr>
          <w:rFonts w:ascii="Times New Roman" w:hAnsi="Times New Roman" w:cs="Times New Roman"/>
          <w:sz w:val="24"/>
          <w:szCs w:val="24"/>
        </w:rPr>
        <w:t xml:space="preserve"> pandemia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C908E25" w14:textId="5C15C76E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 xml:space="preserve">Inoltre, se le limitazioni della catena di approvvigionamento sono gravi e/o prolungate, </w:t>
      </w:r>
      <w:r>
        <w:rPr>
          <w:rFonts w:ascii="Times New Roman" w:hAnsi="Times New Roman" w:cs="Times New Roman"/>
          <w:sz w:val="24"/>
          <w:szCs w:val="24"/>
        </w:rPr>
        <w:t>rischia di divenire</w:t>
      </w:r>
      <w:r w:rsidRPr="00DD7387">
        <w:rPr>
          <w:rFonts w:ascii="Times New Roman" w:hAnsi="Times New Roman" w:cs="Times New Roman"/>
          <w:sz w:val="24"/>
          <w:szCs w:val="24"/>
        </w:rPr>
        <w:t xml:space="preserve"> inevitabile uno spostamento delle prescrizioni verso altre classi di antibiotici, come le cefalosporine e i macrolidi, o verso formulazioni per adulti, con la probabilità che anche le scorte di questi antibiotici saranno rapidamente esaurite, perpetuando e aggravando la carenza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DFF679" w14:textId="3EC8305E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La situazione è seria e grave, e non è tollerabile che l'attività delle cure debba dipendere da logiche di mercato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FF3B00" w14:textId="2DD3D7D7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La disponibilità di farmaci dichiarati dall’Oms come essenziali dovrebbe essere garantita non solo nella produzione ma anche nella equa distribuzione. E questo principio deve essere assicurato dalle agenzie regolatorie, nazionali e sovranazionali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75970" w14:textId="08645678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>Tale grave carenza potrebbe determinare una situazione in cui le comuni infezioni pediatriche rischiano di diventare “complicate”, per l’emergenza di ceppi di batteri sempre più resistenti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EE52A" w14:textId="0FDDC7B7" w:rsidR="00DD7387" w:rsidRPr="00DD7387" w:rsidRDefault="00DD7387" w:rsidP="00DD7387">
      <w:pPr>
        <w:jc w:val="both"/>
        <w:rPr>
          <w:rFonts w:ascii="Times New Roman" w:hAnsi="Times New Roman" w:cs="Times New Roman"/>
          <w:sz w:val="24"/>
          <w:szCs w:val="24"/>
        </w:rPr>
      </w:pPr>
      <w:r w:rsidRPr="00DD7387">
        <w:rPr>
          <w:rFonts w:ascii="Times New Roman" w:hAnsi="Times New Roman" w:cs="Times New Roman"/>
          <w:sz w:val="24"/>
          <w:szCs w:val="24"/>
        </w:rPr>
        <w:t xml:space="preserve">quali </w:t>
      </w:r>
      <w:r w:rsidR="00801108">
        <w:rPr>
          <w:rFonts w:ascii="Times New Roman" w:hAnsi="Times New Roman" w:cs="Times New Roman"/>
          <w:sz w:val="24"/>
          <w:szCs w:val="24"/>
        </w:rPr>
        <w:t xml:space="preserve">iniziative urgenti </w:t>
      </w:r>
      <w:r w:rsidRPr="00DD73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iano</w:t>
      </w:r>
      <w:r w:rsidRPr="00DD7387">
        <w:rPr>
          <w:rFonts w:ascii="Times New Roman" w:hAnsi="Times New Roman" w:cs="Times New Roman"/>
          <w:sz w:val="24"/>
          <w:szCs w:val="24"/>
        </w:rPr>
        <w:t xml:space="preserve"> previste per evitare che la carenza di un farmaco essenziale per la cura delle principali patologie pediatriche si protragga ancora a lungo con evidenti danni per la salute delle bambine e dei bambini.</w:t>
      </w:r>
    </w:p>
    <w:p w14:paraId="76273A5A" w14:textId="77777777" w:rsidR="004A43FB" w:rsidRPr="00DD7387" w:rsidRDefault="004A43FB" w:rsidP="00DD73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3FB" w:rsidRPr="00DD7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89"/>
    <w:rsid w:val="00195278"/>
    <w:rsid w:val="004A43FB"/>
    <w:rsid w:val="00801108"/>
    <w:rsid w:val="0091130D"/>
    <w:rsid w:val="00C167A4"/>
    <w:rsid w:val="00DD7387"/>
    <w:rsid w:val="00F35769"/>
    <w:rsid w:val="00F5638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B387"/>
  <w15:chartTrackingRefBased/>
  <w15:docId w15:val="{C35DFC88-5129-4B25-92FB-CC57B9F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Paola Alagia</cp:lastModifiedBy>
  <cp:revision>2</cp:revision>
  <dcterms:created xsi:type="dcterms:W3CDTF">2023-05-08T14:20:00Z</dcterms:created>
  <dcterms:modified xsi:type="dcterms:W3CDTF">2023-05-08T14:20:00Z</dcterms:modified>
</cp:coreProperties>
</file>